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B08" w14:textId="77777777" w:rsidR="002D187C" w:rsidRPr="002D187C" w:rsidRDefault="002D187C" w:rsidP="002D187C">
      <w:pPr>
        <w:spacing w:after="375" w:line="288" w:lineRule="atLeast"/>
        <w:outlineLvl w:val="0"/>
        <w:rPr>
          <w:rFonts w:ascii="Arial" w:eastAsia="Times New Roman" w:hAnsi="Arial" w:cs="Arial"/>
          <w:b/>
          <w:bCs/>
          <w:color w:val="797676"/>
          <w:kern w:val="36"/>
          <w:sz w:val="40"/>
          <w:szCs w:val="40"/>
        </w:rPr>
      </w:pPr>
      <w:r w:rsidRPr="002D187C">
        <w:rPr>
          <w:rFonts w:ascii="Arial" w:eastAsia="Times New Roman" w:hAnsi="Arial" w:cs="Arial"/>
          <w:b/>
          <w:bCs/>
          <w:color w:val="797676"/>
          <w:kern w:val="36"/>
          <w:sz w:val="40"/>
          <w:szCs w:val="40"/>
        </w:rPr>
        <w:t>New Executive Action Restricting Entry to the U.S. Creates New Challenges for Educators</w:t>
      </w:r>
    </w:p>
    <w:p w14:paraId="0111889C" w14:textId="77777777" w:rsidR="002D187C" w:rsidRPr="002D187C" w:rsidRDefault="002D187C" w:rsidP="002D187C">
      <w:pPr>
        <w:spacing w:after="0" w:line="240" w:lineRule="auto"/>
        <w:rPr>
          <w:rFonts w:ascii="Arial" w:eastAsia="Times New Roman" w:hAnsi="Arial" w:cs="Arial"/>
          <w:color w:val="6F685D"/>
        </w:rPr>
      </w:pPr>
      <w:r w:rsidRPr="002D187C">
        <w:rPr>
          <w:rFonts w:ascii="Arial" w:eastAsia="Times New Roman" w:hAnsi="Arial" w:cs="Arial"/>
          <w:b/>
          <w:bCs/>
          <w:color w:val="6F685D"/>
        </w:rPr>
        <w:t>Feb.07.2020</w:t>
      </w:r>
    </w:p>
    <w:p w14:paraId="18B26CB7" w14:textId="6822C066" w:rsidR="002D187C" w:rsidRDefault="002D187C" w:rsidP="002D187C">
      <w:pPr>
        <w:spacing w:after="0" w:line="240" w:lineRule="auto"/>
        <w:rPr>
          <w:rFonts w:ascii="Arial" w:eastAsia="Times New Roman" w:hAnsi="Arial" w:cs="Arial"/>
          <w:color w:val="6F685D"/>
        </w:rPr>
      </w:pPr>
      <w:r w:rsidRPr="002D187C">
        <w:rPr>
          <w:rFonts w:ascii="Arial" w:eastAsia="Times New Roman" w:hAnsi="Arial" w:cs="Arial"/>
          <w:color w:val="6F685D"/>
        </w:rPr>
        <w:t>On January 31, 2020, the Trump Administration issued Proclamation 9983, entitled </w:t>
      </w:r>
      <w:r w:rsidRPr="002D187C">
        <w:rPr>
          <w:rFonts w:ascii="Arial" w:eastAsia="Times New Roman" w:hAnsi="Arial" w:cs="Arial"/>
          <w:i/>
          <w:iCs/>
          <w:color w:val="6F685D"/>
        </w:rPr>
        <w:t xml:space="preserve">Improving Enhanced Vetting Capability and Processes for Detecting Attempted Entry </w:t>
      </w:r>
      <w:proofErr w:type="gramStart"/>
      <w:r w:rsidRPr="002D187C">
        <w:rPr>
          <w:rFonts w:ascii="Arial" w:eastAsia="Times New Roman" w:hAnsi="Arial" w:cs="Arial"/>
          <w:i/>
          <w:iCs/>
          <w:color w:val="6F685D"/>
        </w:rPr>
        <w:t>Into</w:t>
      </w:r>
      <w:proofErr w:type="gramEnd"/>
      <w:r w:rsidRPr="002D187C">
        <w:rPr>
          <w:rFonts w:ascii="Arial" w:eastAsia="Times New Roman" w:hAnsi="Arial" w:cs="Arial"/>
          <w:i/>
          <w:iCs/>
          <w:color w:val="6F685D"/>
        </w:rPr>
        <w:t xml:space="preserve"> the United States by Terrorists or Other Public-Safety Threats</w:t>
      </w:r>
      <w:r w:rsidRPr="002D187C">
        <w:rPr>
          <w:rFonts w:ascii="Arial" w:eastAsia="Times New Roman" w:hAnsi="Arial" w:cs="Arial"/>
          <w:color w:val="6F685D"/>
        </w:rPr>
        <w:t>. This executive action expands the “travel ban” issued in September 2017, via Presidential Proclamation 9645, to cover six new countries: Burma/Myanmar, Eritrea, Kyrgyzstan, Nigeria, Sudan, and Tanzania. The stated justification for the new restrictions is that these countries do not “engage in reliable identity management practices” (for example, by issuing electronic passports and reporting lost or stolen passports) or sufficiently share information about their nationals. In other words, the six newly identified countries do not, in the view of the Administration, adequately vet potential immigrants to the United States or provide sufficient information to allow the U.S. to ensure that persons entering from those countries do not pose a national security or public safety risk.</w:t>
      </w:r>
    </w:p>
    <w:p w14:paraId="183BEA50" w14:textId="77777777" w:rsidR="002D187C" w:rsidRPr="002D187C" w:rsidRDefault="002D187C" w:rsidP="002D187C">
      <w:pPr>
        <w:spacing w:after="0" w:line="240" w:lineRule="auto"/>
        <w:rPr>
          <w:rFonts w:ascii="Arial" w:eastAsia="Times New Roman" w:hAnsi="Arial" w:cs="Arial"/>
          <w:color w:val="6F685D"/>
        </w:rPr>
      </w:pPr>
    </w:p>
    <w:p w14:paraId="1001759F" w14:textId="23A1EE9E" w:rsidR="002D187C" w:rsidRDefault="002D187C" w:rsidP="002D187C">
      <w:pPr>
        <w:spacing w:after="0" w:line="240" w:lineRule="auto"/>
        <w:rPr>
          <w:rFonts w:ascii="Arial" w:eastAsia="Times New Roman" w:hAnsi="Arial" w:cs="Arial"/>
          <w:color w:val="6F685D"/>
        </w:rPr>
      </w:pPr>
      <w:r w:rsidRPr="002D187C">
        <w:rPr>
          <w:rFonts w:ascii="Arial" w:eastAsia="Times New Roman" w:hAnsi="Arial" w:cs="Arial"/>
          <w:color w:val="6F685D"/>
        </w:rPr>
        <w:t xml:space="preserve">The new ban restricts immigration from the six identified countries to varying degrees. For </w:t>
      </w:r>
      <w:proofErr w:type="gramStart"/>
      <w:r w:rsidRPr="002D187C">
        <w:rPr>
          <w:rFonts w:ascii="Arial" w:eastAsia="Times New Roman" w:hAnsi="Arial" w:cs="Arial"/>
          <w:color w:val="6F685D"/>
        </w:rPr>
        <w:t>some</w:t>
      </w:r>
      <w:proofErr w:type="gramEnd"/>
      <w:r w:rsidRPr="002D187C">
        <w:rPr>
          <w:rFonts w:ascii="Arial" w:eastAsia="Times New Roman" w:hAnsi="Arial" w:cs="Arial"/>
          <w:color w:val="6F685D"/>
        </w:rPr>
        <w:t>, like Tanzania, only “Diversity Immigrants” (persons awarded visas through a lottery process for individuals coming from countries with low rates of immigration to the United States) are now barred. For others, perhaps most notably Nigeria, the entry of all persons from that nation as immigrants has been suspended, except for “Special Immigrants” (persons who have “advanced United States interests” by, for example, working for the U.S. government). But importantly for institutions of higher education, the new ban does </w:t>
      </w:r>
      <w:r w:rsidRPr="002D187C">
        <w:rPr>
          <w:rFonts w:ascii="Arial" w:eastAsia="Times New Roman" w:hAnsi="Arial" w:cs="Arial"/>
          <w:i/>
          <w:iCs/>
          <w:color w:val="6F685D"/>
        </w:rPr>
        <w:t>not</w:t>
      </w:r>
      <w:r w:rsidRPr="002D187C">
        <w:rPr>
          <w:rFonts w:ascii="Arial" w:eastAsia="Times New Roman" w:hAnsi="Arial" w:cs="Arial"/>
          <w:color w:val="6F685D"/>
        </w:rPr>
        <w:t> bar the grant of, or entry to the U.S. under, the visa types most frequently used by foreign students and university employees. More specifically, the new travel ban does not prohibit the grant of non-immigrant visas—including F and M student visas, J “exchange visitor” visas (covering professors and scholars, among others), and H-1B visas for workers with highly specialized knowledge—nor does it bar the admission into the U.S. of persons from the six countries already holding such visas.</w:t>
      </w:r>
    </w:p>
    <w:p w14:paraId="164BF9CB" w14:textId="77777777" w:rsidR="00DD58D5" w:rsidRPr="002D187C" w:rsidRDefault="00DD58D5" w:rsidP="002D187C">
      <w:pPr>
        <w:spacing w:after="0" w:line="240" w:lineRule="auto"/>
        <w:rPr>
          <w:rFonts w:ascii="Arial" w:eastAsia="Times New Roman" w:hAnsi="Arial" w:cs="Arial"/>
          <w:color w:val="6F685D"/>
        </w:rPr>
      </w:pPr>
    </w:p>
    <w:p w14:paraId="5256D47E" w14:textId="580A96AC" w:rsidR="002D187C" w:rsidRPr="002D187C" w:rsidRDefault="002D187C" w:rsidP="002D187C">
      <w:pPr>
        <w:spacing w:after="225" w:line="240" w:lineRule="auto"/>
        <w:rPr>
          <w:rFonts w:ascii="Arial" w:eastAsia="Times New Roman" w:hAnsi="Arial" w:cs="Arial"/>
          <w:color w:val="6F685D"/>
        </w:rPr>
      </w:pPr>
      <w:r w:rsidRPr="002D187C">
        <w:rPr>
          <w:rFonts w:ascii="Arial" w:eastAsia="Times New Roman" w:hAnsi="Arial" w:cs="Arial"/>
          <w:color w:val="6F685D"/>
        </w:rPr>
        <w:t xml:space="preserve">In the short term, institutions of higher education should ensure that students, applicants, and employees from the affected countries are provided with accurate and up to date information, including that non-immigrant visas, such as those referenced above, are not covered by the new ban. </w:t>
      </w:r>
    </w:p>
    <w:p w14:paraId="4D94EE6E" w14:textId="77777777" w:rsidR="00C83440" w:rsidRDefault="00C83440">
      <w:bookmarkStart w:id="0" w:name="_GoBack"/>
      <w:bookmarkEnd w:id="0"/>
    </w:p>
    <w:sectPr w:rsidR="00C8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7C"/>
    <w:rsid w:val="0011347D"/>
    <w:rsid w:val="002D187C"/>
    <w:rsid w:val="00691D89"/>
    <w:rsid w:val="00C83440"/>
    <w:rsid w:val="00DD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B1CF"/>
  <w15:chartTrackingRefBased/>
  <w15:docId w15:val="{53B8A02B-8A00-463D-8FD7-A670B622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1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87C"/>
    <w:rPr>
      <w:b/>
      <w:bCs/>
    </w:rPr>
  </w:style>
  <w:style w:type="character" w:styleId="Emphasis">
    <w:name w:val="Emphasis"/>
    <w:basedOn w:val="DefaultParagraphFont"/>
    <w:uiPriority w:val="20"/>
    <w:qFormat/>
    <w:rsid w:val="002D1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Canady</dc:creator>
  <cp:keywords/>
  <dc:description/>
  <cp:lastModifiedBy>H. Canady</cp:lastModifiedBy>
  <cp:revision>1</cp:revision>
  <dcterms:created xsi:type="dcterms:W3CDTF">2020-02-10T19:13:00Z</dcterms:created>
  <dcterms:modified xsi:type="dcterms:W3CDTF">2020-02-10T19:47:00Z</dcterms:modified>
</cp:coreProperties>
</file>